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F75F0A" w:rsidRPr="00335AC6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443D4A">
        <w:rPr>
          <w:bCs/>
          <w:sz w:val="28"/>
          <w:szCs w:val="28"/>
        </w:rPr>
        <w:t>ЯНВАРЬ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:rsidR="00F75F0A" w:rsidRPr="000B4141" w:rsidRDefault="00F75F0A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349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701"/>
        <w:gridCol w:w="4678"/>
      </w:tblGrid>
      <w:tr w:rsidR="00F75F0A" w:rsidTr="000B4141">
        <w:trPr>
          <w:trHeight w:val="7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5F0A" w:rsidRPr="00C6705C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4D64B2" w:rsidTr="000B4141">
        <w:trPr>
          <w:trHeight w:val="149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A03" w:rsidRDefault="00443D4A" w:rsidP="0055418D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 4 и 5</w:t>
            </w:r>
            <w:r w:rsidR="00C5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января</w:t>
            </w:r>
            <w:r w:rsidR="00C5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D64B2" w:rsidRPr="0055418D" w:rsidRDefault="00C52BD0" w:rsidP="00443D4A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1</w:t>
            </w:r>
            <w:r w:rsidR="00443D4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.00ч.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141" w:rsidRDefault="000B4141" w:rsidP="0055418D">
            <w:pPr>
              <w:rPr>
                <w:rFonts w:cs="Times New Roman"/>
                <w:sz w:val="26"/>
                <w:szCs w:val="26"/>
              </w:rPr>
            </w:pPr>
          </w:p>
          <w:p w:rsidR="00443D4A" w:rsidRDefault="00C52BD0" w:rsidP="0055418D">
            <w:pPr>
              <w:rPr>
                <w:rFonts w:cs="Times New Roman"/>
                <w:sz w:val="26"/>
                <w:szCs w:val="26"/>
              </w:rPr>
            </w:pPr>
            <w:r w:rsidRPr="00C52BD0">
              <w:rPr>
                <w:rFonts w:cs="Times New Roman"/>
                <w:sz w:val="26"/>
                <w:szCs w:val="26"/>
              </w:rPr>
              <w:t xml:space="preserve">Новогодний детский спектакль «Подарок Бабушки-Яги» </w:t>
            </w:r>
            <w:r w:rsidR="00443D4A">
              <w:rPr>
                <w:rFonts w:cs="Times New Roman"/>
                <w:sz w:val="26"/>
                <w:szCs w:val="26"/>
              </w:rPr>
              <w:t xml:space="preserve">(6+) </w:t>
            </w:r>
          </w:p>
          <w:p w:rsidR="004D64B2" w:rsidRPr="00C52BD0" w:rsidRDefault="00C52BD0" w:rsidP="0055418D">
            <w:pPr>
              <w:rPr>
                <w:rFonts w:cs="Times New Roman"/>
                <w:sz w:val="26"/>
                <w:szCs w:val="26"/>
              </w:rPr>
            </w:pPr>
            <w:r w:rsidRPr="00C52BD0">
              <w:rPr>
                <w:rFonts w:cs="Times New Roman"/>
                <w:sz w:val="26"/>
                <w:szCs w:val="26"/>
              </w:rPr>
              <w:t>по сказке А. Попова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120" w:rsidRPr="0055418D" w:rsidRDefault="00932120" w:rsidP="00932120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г. Избербаш</w:t>
            </w:r>
          </w:p>
          <w:p w:rsidR="00932120" w:rsidRPr="0055418D" w:rsidRDefault="00932120" w:rsidP="00932120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Даргинский театр</w:t>
            </w:r>
          </w:p>
          <w:p w:rsidR="004D64B2" w:rsidRPr="0055418D" w:rsidRDefault="004D64B2" w:rsidP="00E94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4B2" w:rsidRPr="004341F9" w:rsidRDefault="00066AA0" w:rsidP="000B4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35"/>
              <w:jc w:val="both"/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66AA0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Сказка учит детей щедрости, доброте и заботе </w:t>
            </w:r>
            <w:proofErr w:type="gramStart"/>
            <w:r w:rsidRPr="00066AA0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о</w:t>
            </w:r>
            <w:proofErr w:type="gramEnd"/>
            <w:r w:rsidRPr="00066AA0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бли</w:t>
            </w:r>
            <w:r w:rsidR="004341F9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жних</w:t>
            </w:r>
            <w:r w:rsidRPr="00066AA0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. </w:t>
            </w:r>
            <w:proofErr w:type="gramStart"/>
            <w:r w:rsidRPr="00066AA0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В финале спектакля </w:t>
            </w:r>
            <w:r w:rsidR="000B4141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Баба-Яга </w:t>
            </w:r>
            <w:r w:rsidRPr="00066AA0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совершает добрый поступок – возвращает подарки, раскаивается в содеянном и обретает новых друзей.</w:t>
            </w:r>
            <w:proofErr w:type="gramEnd"/>
          </w:p>
        </w:tc>
      </w:tr>
      <w:tr w:rsidR="00FF7F48" w:rsidTr="000B4141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F48" w:rsidRPr="00A20BEF" w:rsidRDefault="00443D4A" w:rsidP="00A20BEF">
            <w:pPr>
              <w:pStyle w:val="a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 января</w:t>
            </w:r>
          </w:p>
          <w:p w:rsidR="00FF7F48" w:rsidRDefault="00FF7F48" w:rsidP="00443D4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43D4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:30ч.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1FB" w:rsidRDefault="00E341FB" w:rsidP="0076255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41FB" w:rsidRDefault="00E341FB" w:rsidP="0076255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F48" w:rsidRPr="00443D4A" w:rsidRDefault="00443D4A" w:rsidP="00762550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D4A">
              <w:rPr>
                <w:rFonts w:ascii="Times New Roman" w:hAnsi="Times New Roman" w:cs="Times New Roman"/>
                <w:sz w:val="26"/>
                <w:szCs w:val="26"/>
              </w:rPr>
              <w:t xml:space="preserve">Комедийный спектакль «Свадьба </w:t>
            </w:r>
            <w:proofErr w:type="spellStart"/>
            <w:r w:rsidRPr="00443D4A">
              <w:rPr>
                <w:rFonts w:ascii="Times New Roman" w:hAnsi="Times New Roman" w:cs="Times New Roman"/>
                <w:sz w:val="26"/>
                <w:szCs w:val="26"/>
              </w:rPr>
              <w:t>Чоная</w:t>
            </w:r>
            <w:proofErr w:type="spellEnd"/>
            <w:r w:rsidRPr="00443D4A">
              <w:rPr>
                <w:rFonts w:ascii="Times New Roman" w:hAnsi="Times New Roman" w:cs="Times New Roman"/>
                <w:sz w:val="26"/>
                <w:szCs w:val="26"/>
              </w:rPr>
              <w:t>» (14</w:t>
            </w:r>
            <w:r w:rsidRPr="00443D4A">
              <w:rPr>
                <w:rFonts w:ascii="Times New Roman" w:hAnsi="Times New Roman" w:cs="Times New Roman"/>
                <w:sz w:val="26"/>
                <w:szCs w:val="26"/>
              </w:rPr>
              <w:t xml:space="preserve">+) </w:t>
            </w:r>
            <w:r w:rsidRPr="00443D4A">
              <w:rPr>
                <w:rFonts w:ascii="Times New Roman" w:hAnsi="Times New Roman" w:cs="Times New Roman"/>
                <w:sz w:val="26"/>
                <w:szCs w:val="26"/>
              </w:rPr>
              <w:t xml:space="preserve">по пьесе Ж. </w:t>
            </w:r>
            <w:proofErr w:type="spellStart"/>
            <w:r w:rsidRPr="00443D4A">
              <w:rPr>
                <w:rFonts w:ascii="Times New Roman" w:hAnsi="Times New Roman" w:cs="Times New Roman"/>
                <w:sz w:val="26"/>
                <w:szCs w:val="26"/>
              </w:rPr>
              <w:t>Токумаева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F48" w:rsidRPr="00670E6C" w:rsidRDefault="00FF7F48" w:rsidP="00FF7F48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70E6C">
              <w:rPr>
                <w:rFonts w:cs="Times New Roman"/>
                <w:color w:val="auto"/>
                <w:sz w:val="26"/>
                <w:szCs w:val="26"/>
              </w:rPr>
              <w:t>г. Избербаш</w:t>
            </w:r>
          </w:p>
          <w:p w:rsidR="00FF7F48" w:rsidRPr="00670E6C" w:rsidRDefault="00FF7F48" w:rsidP="00FF7F48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70E6C">
              <w:rPr>
                <w:rFonts w:cs="Times New Roman"/>
                <w:color w:val="auto"/>
                <w:sz w:val="26"/>
                <w:szCs w:val="26"/>
              </w:rPr>
              <w:t>двор Даргинского театра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48" w:rsidRPr="004341F9" w:rsidRDefault="00E341FB" w:rsidP="00E341FB">
            <w:pPr>
              <w:tabs>
                <w:tab w:val="left" w:pos="176"/>
              </w:tabs>
              <w:jc w:val="both"/>
              <w:rPr>
                <w:color w:val="auto"/>
                <w:sz w:val="24"/>
                <w:szCs w:val="24"/>
              </w:rPr>
            </w:pPr>
            <w:r w:rsidRPr="004341F9">
              <w:rPr>
                <w:color w:val="auto"/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 w:rsidRPr="004341F9">
              <w:rPr>
                <w:color w:val="auto"/>
                <w:sz w:val="24"/>
                <w:szCs w:val="24"/>
              </w:rPr>
              <w:t>Чонае</w:t>
            </w:r>
            <w:proofErr w:type="spellEnd"/>
            <w:r w:rsidRPr="004341F9">
              <w:rPr>
                <w:color w:val="auto"/>
                <w:sz w:val="24"/>
                <w:szCs w:val="24"/>
              </w:rPr>
              <w:t xml:space="preserve">, мерилом которого во всем в жизни являются деньги. Желая жениться на красавице </w:t>
            </w:r>
            <w:proofErr w:type="spellStart"/>
            <w:r w:rsidRPr="004341F9">
              <w:rPr>
                <w:color w:val="auto"/>
                <w:sz w:val="24"/>
                <w:szCs w:val="24"/>
              </w:rPr>
              <w:t>Танзиле</w:t>
            </w:r>
            <w:proofErr w:type="spellEnd"/>
            <w:r w:rsidRPr="004341F9">
              <w:rPr>
                <w:color w:val="auto"/>
                <w:sz w:val="24"/>
                <w:szCs w:val="24"/>
              </w:rPr>
              <w:t xml:space="preserve">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</w:t>
            </w:r>
            <w:proofErr w:type="spellStart"/>
            <w:r w:rsidRPr="004341F9">
              <w:rPr>
                <w:color w:val="auto"/>
                <w:sz w:val="24"/>
                <w:szCs w:val="24"/>
              </w:rPr>
              <w:t>Чоная</w:t>
            </w:r>
            <w:proofErr w:type="spellEnd"/>
            <w:r w:rsidRPr="004341F9">
              <w:rPr>
                <w:color w:val="auto"/>
                <w:sz w:val="24"/>
                <w:szCs w:val="24"/>
              </w:rPr>
              <w:t>.</w:t>
            </w:r>
          </w:p>
        </w:tc>
      </w:tr>
      <w:tr w:rsidR="004D64B2" w:rsidTr="000B4141">
        <w:trPr>
          <w:trHeight w:val="393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D1" w:rsidRPr="00A20BEF" w:rsidRDefault="000600D1" w:rsidP="000600D1">
            <w:pPr>
              <w:pStyle w:val="a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января</w:t>
            </w:r>
          </w:p>
          <w:p w:rsidR="004D64B2" w:rsidRPr="0055418D" w:rsidRDefault="005D3898" w:rsidP="005D3898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222" w:rsidRDefault="00567222" w:rsidP="00D91921">
            <w:pPr>
              <w:rPr>
                <w:rFonts w:cs="Times New Roman"/>
                <w:sz w:val="26"/>
                <w:szCs w:val="26"/>
              </w:rPr>
            </w:pPr>
          </w:p>
          <w:p w:rsidR="004341F9" w:rsidRDefault="004341F9" w:rsidP="00D91921">
            <w:pPr>
              <w:rPr>
                <w:rFonts w:cs="Times New Roman"/>
                <w:sz w:val="26"/>
                <w:szCs w:val="26"/>
              </w:rPr>
            </w:pPr>
          </w:p>
          <w:p w:rsidR="004341F9" w:rsidRDefault="004341F9" w:rsidP="00D91921">
            <w:pPr>
              <w:rPr>
                <w:rFonts w:cs="Times New Roman"/>
                <w:sz w:val="26"/>
                <w:szCs w:val="26"/>
              </w:rPr>
            </w:pPr>
          </w:p>
          <w:p w:rsidR="004341F9" w:rsidRDefault="004341F9" w:rsidP="00D91921">
            <w:pPr>
              <w:rPr>
                <w:rFonts w:cs="Times New Roman"/>
                <w:sz w:val="26"/>
                <w:szCs w:val="26"/>
              </w:rPr>
            </w:pPr>
          </w:p>
          <w:p w:rsidR="004D64B2" w:rsidRPr="0055418D" w:rsidRDefault="000600D1" w:rsidP="000600D1">
            <w:pPr>
              <w:rPr>
                <w:rFonts w:cs="Times New Roman"/>
                <w:sz w:val="26"/>
                <w:szCs w:val="26"/>
              </w:rPr>
            </w:pPr>
            <w:r w:rsidRPr="00443D4A">
              <w:rPr>
                <w:rFonts w:cs="Times New Roman"/>
                <w:sz w:val="26"/>
                <w:szCs w:val="26"/>
              </w:rPr>
              <w:t>Комедийный спектакль «</w:t>
            </w:r>
            <w:r>
              <w:rPr>
                <w:rFonts w:cs="Times New Roman"/>
                <w:sz w:val="26"/>
                <w:szCs w:val="26"/>
              </w:rPr>
              <w:t>Слуга двух господ</w:t>
            </w:r>
            <w:r w:rsidRPr="00443D4A">
              <w:rPr>
                <w:rFonts w:cs="Times New Roman"/>
                <w:sz w:val="26"/>
                <w:szCs w:val="26"/>
              </w:rPr>
              <w:t>» (1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443D4A">
              <w:rPr>
                <w:rFonts w:cs="Times New Roman"/>
                <w:sz w:val="26"/>
                <w:szCs w:val="26"/>
              </w:rPr>
              <w:t xml:space="preserve">+) по пьесе </w:t>
            </w:r>
            <w:r>
              <w:rPr>
                <w:rFonts w:cs="Times New Roman"/>
                <w:sz w:val="26"/>
                <w:szCs w:val="26"/>
              </w:rPr>
              <w:t>Г. Гольдони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921" w:rsidRPr="0055418D" w:rsidRDefault="00D91921" w:rsidP="00D91921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г. Избербаш</w:t>
            </w:r>
          </w:p>
          <w:p w:rsidR="004D64B2" w:rsidRPr="0055418D" w:rsidRDefault="00D91921" w:rsidP="00D91921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Даргинский театр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4683" w:rsidRPr="004341F9" w:rsidRDefault="00F54683" w:rsidP="00496849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Эта комедия – озорная и полная юмора </w:t>
            </w:r>
          </w:p>
          <w:p w:rsidR="004341F9" w:rsidRPr="004341F9" w:rsidRDefault="00F54683" w:rsidP="0049684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 интереснейшим сюжетом о неунывающем, находчивом и смешном плуте </w:t>
            </w:r>
            <w:proofErr w:type="spellStart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Труффальдино</w:t>
            </w:r>
            <w:proofErr w:type="spellEnd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, который нанялся на службу к двум господам одновременно. Работать на двух хозяев было непросто, но </w:t>
            </w:r>
            <w:proofErr w:type="gramStart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пройдоха</w:t>
            </w:r>
            <w:proofErr w:type="gramEnd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из </w:t>
            </w:r>
            <w:proofErr w:type="spellStart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Бергамо</w:t>
            </w:r>
            <w:proofErr w:type="spellEnd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со своими обязанностями ловко справлялся, даже встретил свою возлюбленную. Вскоре выясняется, что оба господина слуги не только знакомы, но даже были в прошлом женихом и невестой, но до поры не знают, что другой </w:t>
            </w:r>
            <w:proofErr w:type="gramStart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находится рядом и скоро воссоединятся</w:t>
            </w:r>
            <w:proofErr w:type="gramEnd"/>
            <w:r w:rsidRPr="004341F9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341F9" w:rsidTr="000B4141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41F9" w:rsidRPr="00A20BEF" w:rsidRDefault="004341F9" w:rsidP="004341F9">
            <w:pPr>
              <w:pStyle w:val="a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нваря</w:t>
            </w:r>
          </w:p>
          <w:p w:rsidR="004341F9" w:rsidRDefault="004341F9" w:rsidP="004341F9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:30ч.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17AF" w:rsidRDefault="004717AF" w:rsidP="004341F9">
            <w:pPr>
              <w:rPr>
                <w:rFonts w:cs="Times New Roman"/>
                <w:sz w:val="26"/>
                <w:szCs w:val="26"/>
              </w:rPr>
            </w:pPr>
          </w:p>
          <w:p w:rsidR="004717AF" w:rsidRDefault="004717AF" w:rsidP="004341F9">
            <w:pPr>
              <w:rPr>
                <w:rFonts w:cs="Times New Roman"/>
                <w:sz w:val="26"/>
                <w:szCs w:val="26"/>
              </w:rPr>
            </w:pPr>
          </w:p>
          <w:p w:rsidR="000B4141" w:rsidRDefault="000B4141" w:rsidP="004341F9">
            <w:pPr>
              <w:rPr>
                <w:rFonts w:cs="Times New Roman"/>
                <w:sz w:val="26"/>
                <w:szCs w:val="26"/>
              </w:rPr>
            </w:pPr>
          </w:p>
          <w:p w:rsidR="004717AF" w:rsidRDefault="004717AF" w:rsidP="004341F9">
            <w:pPr>
              <w:rPr>
                <w:rFonts w:cs="Times New Roman"/>
                <w:sz w:val="26"/>
                <w:szCs w:val="26"/>
              </w:rPr>
            </w:pPr>
          </w:p>
          <w:p w:rsidR="004341F9" w:rsidRDefault="004341F9" w:rsidP="004341F9">
            <w:pPr>
              <w:rPr>
                <w:rFonts w:cs="Times New Roman"/>
                <w:sz w:val="26"/>
                <w:szCs w:val="26"/>
              </w:rPr>
            </w:pPr>
            <w:r w:rsidRPr="00443D4A">
              <w:rPr>
                <w:rFonts w:cs="Times New Roman"/>
                <w:sz w:val="26"/>
                <w:szCs w:val="26"/>
              </w:rPr>
              <w:t>Комедийный спектакль «</w:t>
            </w:r>
            <w:r>
              <w:rPr>
                <w:rFonts w:cs="Times New Roman"/>
                <w:sz w:val="26"/>
                <w:szCs w:val="26"/>
              </w:rPr>
              <w:t>Аршин мал алан</w:t>
            </w:r>
            <w:r w:rsidRPr="00443D4A">
              <w:rPr>
                <w:rFonts w:cs="Times New Roman"/>
                <w:sz w:val="26"/>
                <w:szCs w:val="26"/>
              </w:rPr>
              <w:t>» (1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443D4A">
              <w:rPr>
                <w:rFonts w:cs="Times New Roman"/>
                <w:sz w:val="26"/>
                <w:szCs w:val="26"/>
              </w:rPr>
              <w:t xml:space="preserve">+) </w:t>
            </w:r>
          </w:p>
          <w:p w:rsidR="004341F9" w:rsidRDefault="004341F9" w:rsidP="004341F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 основе оперетты </w:t>
            </w:r>
          </w:p>
          <w:p w:rsidR="004341F9" w:rsidRDefault="004341F9" w:rsidP="004341F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У. Гаджибекова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41F9" w:rsidRPr="0055418D" w:rsidRDefault="004341F9" w:rsidP="004341F9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г. Избербаш</w:t>
            </w:r>
          </w:p>
          <w:p w:rsidR="004341F9" w:rsidRPr="0055418D" w:rsidRDefault="004341F9" w:rsidP="004341F9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Даргинский театр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1F9" w:rsidRPr="004341F9" w:rsidRDefault="004717AF" w:rsidP="000B4141">
            <w:pPr>
              <w:jc w:val="both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92272">
              <w:rPr>
                <w:sz w:val="24"/>
                <w:szCs w:val="24"/>
                <w:shd w:val="clear" w:color="auto" w:fill="FFFFFF"/>
              </w:rPr>
              <w:t>Сюжет постановки рассказывает о том, как молодой​ купец​ Аскер, чтобы жениться по любви, прибегнул к хитрости. По традициям Востока жених не может видеть лица невесты до свадьбы. Чтобы ловко обойти это устоявшееся правило, главный герой спектакля по совету своего слуги переодевается в уличного торговца тканями «</w:t>
            </w:r>
            <w:proofErr w:type="spellStart"/>
            <w:r w:rsidRPr="00592272">
              <w:rPr>
                <w:sz w:val="24"/>
                <w:szCs w:val="24"/>
                <w:shd w:val="clear" w:color="auto" w:fill="FFFFFF"/>
              </w:rPr>
              <w:t>аршинмалчи</w:t>
            </w:r>
            <w:proofErr w:type="spellEnd"/>
            <w:r w:rsidRPr="00592272">
              <w:rPr>
                <w:sz w:val="24"/>
                <w:szCs w:val="24"/>
                <w:shd w:val="clear" w:color="auto" w:fill="FFFFFF"/>
              </w:rPr>
              <w:t xml:space="preserve">». </w:t>
            </w:r>
            <w:r w:rsidR="000B4141">
              <w:rPr>
                <w:sz w:val="24"/>
                <w:szCs w:val="24"/>
                <w:shd w:val="clear" w:color="auto" w:fill="FFFFFF"/>
              </w:rPr>
              <w:t>Теперь</w:t>
            </w:r>
            <w:r w:rsidRPr="00592272">
              <w:rPr>
                <w:sz w:val="24"/>
                <w:szCs w:val="24"/>
                <w:shd w:val="clear" w:color="auto" w:fill="FFFFFF"/>
              </w:rPr>
              <w:t xml:space="preserve"> он вхож в любой двор, а значит, может выбрать будущую жену на своё усмотрение. В постановке много комедийных сцен, песен, юмора, а главное​ – у неё счастливый конец!</w:t>
            </w:r>
          </w:p>
        </w:tc>
      </w:tr>
    </w:tbl>
    <w:p w:rsidR="000B4141" w:rsidRPr="000B4141" w:rsidRDefault="000B4141" w:rsidP="00155A50">
      <w:pPr>
        <w:jc w:val="center"/>
        <w:rPr>
          <w:rFonts w:cs="Times New Roman"/>
          <w:sz w:val="12"/>
          <w:szCs w:val="12"/>
        </w:rPr>
      </w:pPr>
    </w:p>
    <w:p w:rsidR="00F75F0A" w:rsidRPr="00236CC4" w:rsidRDefault="008C3881" w:rsidP="00155A50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 w:rsidR="00155A50">
        <w:rPr>
          <w:rFonts w:cs="Times New Roman"/>
          <w:sz w:val="28"/>
          <w:szCs w:val="28"/>
        </w:rPr>
        <w:t>Матаев</w:t>
      </w:r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B5" w:rsidRDefault="000872B5">
      <w:r>
        <w:separator/>
      </w:r>
    </w:p>
  </w:endnote>
  <w:endnote w:type="continuationSeparator" w:id="0">
    <w:p w:rsidR="000872B5" w:rsidRDefault="0008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B5" w:rsidRDefault="000872B5">
      <w:r>
        <w:separator/>
      </w:r>
    </w:p>
  </w:footnote>
  <w:footnote w:type="continuationSeparator" w:id="0">
    <w:p w:rsidR="000872B5" w:rsidRDefault="0008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3598D"/>
    <w:rsid w:val="00047A2F"/>
    <w:rsid w:val="000600D1"/>
    <w:rsid w:val="00066AA0"/>
    <w:rsid w:val="00075488"/>
    <w:rsid w:val="000872B5"/>
    <w:rsid w:val="00094C75"/>
    <w:rsid w:val="000B4141"/>
    <w:rsid w:val="000C5E21"/>
    <w:rsid w:val="000D1B0E"/>
    <w:rsid w:val="00107BC2"/>
    <w:rsid w:val="00155A50"/>
    <w:rsid w:val="00196F15"/>
    <w:rsid w:val="001C3085"/>
    <w:rsid w:val="001E761E"/>
    <w:rsid w:val="001F2576"/>
    <w:rsid w:val="001F4F22"/>
    <w:rsid w:val="00236CC4"/>
    <w:rsid w:val="002A1068"/>
    <w:rsid w:val="002A71CB"/>
    <w:rsid w:val="002B39A4"/>
    <w:rsid w:val="002C2018"/>
    <w:rsid w:val="00304EA1"/>
    <w:rsid w:val="00335AC6"/>
    <w:rsid w:val="00352CBB"/>
    <w:rsid w:val="00366405"/>
    <w:rsid w:val="003A5800"/>
    <w:rsid w:val="00416223"/>
    <w:rsid w:val="004341F9"/>
    <w:rsid w:val="00443D4A"/>
    <w:rsid w:val="004717AF"/>
    <w:rsid w:val="00496849"/>
    <w:rsid w:val="004D64B2"/>
    <w:rsid w:val="0051135C"/>
    <w:rsid w:val="0055418D"/>
    <w:rsid w:val="00555EB0"/>
    <w:rsid w:val="00567222"/>
    <w:rsid w:val="005C168B"/>
    <w:rsid w:val="005D3898"/>
    <w:rsid w:val="00605E74"/>
    <w:rsid w:val="006612A9"/>
    <w:rsid w:val="00670E6C"/>
    <w:rsid w:val="006A1EDA"/>
    <w:rsid w:val="006B3A03"/>
    <w:rsid w:val="007317CE"/>
    <w:rsid w:val="00741C24"/>
    <w:rsid w:val="00790ACB"/>
    <w:rsid w:val="007B350B"/>
    <w:rsid w:val="007D3F49"/>
    <w:rsid w:val="007D47E4"/>
    <w:rsid w:val="00803077"/>
    <w:rsid w:val="008277E0"/>
    <w:rsid w:val="00865074"/>
    <w:rsid w:val="008C3881"/>
    <w:rsid w:val="00932120"/>
    <w:rsid w:val="009E7074"/>
    <w:rsid w:val="009F1C90"/>
    <w:rsid w:val="00A105CA"/>
    <w:rsid w:val="00A1399E"/>
    <w:rsid w:val="00A20BEF"/>
    <w:rsid w:val="00A657F1"/>
    <w:rsid w:val="00B25396"/>
    <w:rsid w:val="00B43852"/>
    <w:rsid w:val="00B65001"/>
    <w:rsid w:val="00B760E0"/>
    <w:rsid w:val="00BB3BDA"/>
    <w:rsid w:val="00BB4492"/>
    <w:rsid w:val="00C1308A"/>
    <w:rsid w:val="00C33D00"/>
    <w:rsid w:val="00C52BD0"/>
    <w:rsid w:val="00C8383F"/>
    <w:rsid w:val="00CA3D3C"/>
    <w:rsid w:val="00CC1EFA"/>
    <w:rsid w:val="00D03DF0"/>
    <w:rsid w:val="00D23FDB"/>
    <w:rsid w:val="00D50D76"/>
    <w:rsid w:val="00D56A3F"/>
    <w:rsid w:val="00D91921"/>
    <w:rsid w:val="00DD6205"/>
    <w:rsid w:val="00E341FB"/>
    <w:rsid w:val="00E42EFF"/>
    <w:rsid w:val="00E87825"/>
    <w:rsid w:val="00EC0B36"/>
    <w:rsid w:val="00EE779C"/>
    <w:rsid w:val="00EF5A69"/>
    <w:rsid w:val="00F314F8"/>
    <w:rsid w:val="00F54683"/>
    <w:rsid w:val="00F75F0A"/>
    <w:rsid w:val="00FB1021"/>
    <w:rsid w:val="00FC16C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85</cp:revision>
  <dcterms:created xsi:type="dcterms:W3CDTF">2023-09-19T12:53:00Z</dcterms:created>
  <dcterms:modified xsi:type="dcterms:W3CDTF">2024-01-03T13:34:00Z</dcterms:modified>
</cp:coreProperties>
</file>